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E" w:rsidRDefault="00B80D7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157B0" w:rsidTr="0019752B">
        <w:tc>
          <w:tcPr>
            <w:tcW w:w="4489" w:type="dxa"/>
            <w:shd w:val="clear" w:color="auto" w:fill="632423" w:themeFill="accent2" w:themeFillShade="80"/>
            <w:vAlign w:val="bottom"/>
          </w:tcPr>
          <w:p w:rsidR="00B157B0" w:rsidRDefault="00B157B0" w:rsidP="0019752B">
            <w:pPr>
              <w:jc w:val="center"/>
            </w:pPr>
          </w:p>
          <w:p w:rsidR="00B157B0" w:rsidRPr="009A18F4" w:rsidRDefault="00B157B0" w:rsidP="0019752B">
            <w:pPr>
              <w:jc w:val="center"/>
              <w:rPr>
                <w:sz w:val="28"/>
              </w:rPr>
            </w:pPr>
          </w:p>
          <w:p w:rsidR="00B157B0" w:rsidRPr="009A18F4" w:rsidRDefault="00B157B0" w:rsidP="0019752B">
            <w:pPr>
              <w:jc w:val="center"/>
              <w:rPr>
                <w:sz w:val="28"/>
              </w:rPr>
            </w:pPr>
            <w:r w:rsidRPr="009A18F4">
              <w:rPr>
                <w:sz w:val="28"/>
              </w:rPr>
              <w:t>¿Qué es la Ley de Ingresos y cuál es su importancia?</w:t>
            </w:r>
          </w:p>
          <w:p w:rsidR="00B157B0" w:rsidRDefault="00B157B0" w:rsidP="0019752B">
            <w:pPr>
              <w:jc w:val="center"/>
            </w:pPr>
          </w:p>
        </w:tc>
        <w:tc>
          <w:tcPr>
            <w:tcW w:w="4489" w:type="dxa"/>
            <w:vAlign w:val="bottom"/>
          </w:tcPr>
          <w:p w:rsidR="00B157B0" w:rsidRDefault="00B157B0" w:rsidP="0019752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157B0" w:rsidRPr="00B157B0" w:rsidRDefault="00B157B0" w:rsidP="001975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157B0">
              <w:rPr>
                <w:rFonts w:ascii="Calibri" w:hAnsi="Calibri"/>
                <w:sz w:val="20"/>
                <w:szCs w:val="20"/>
              </w:rPr>
              <w:t>Es el documento legal </w:t>
            </w:r>
            <w:r w:rsidRPr="00B157B0">
              <w:rPr>
                <w:rFonts w:ascii="Calibri" w:hAnsi="Calibri" w:cs="Arial"/>
                <w:sz w:val="20"/>
                <w:szCs w:val="20"/>
              </w:rPr>
              <w:t>en el que se establecen los conceptos, tasas y tarifas de la recaudac</w:t>
            </w:r>
            <w:r w:rsidRPr="00B157B0">
              <w:rPr>
                <w:rFonts w:ascii="Calibri" w:hAnsi="Calibri"/>
                <w:sz w:val="20"/>
                <w:szCs w:val="20"/>
              </w:rPr>
              <w:t>ión que se obtendrá durante un </w:t>
            </w:r>
            <w:r w:rsidRPr="00B157B0">
              <w:rPr>
                <w:rFonts w:ascii="Calibri" w:hAnsi="Calibri" w:cs="Arial"/>
                <w:sz w:val="20"/>
                <w:szCs w:val="20"/>
              </w:rPr>
              <w:t>ejercicio fiscal. La importancia radica, en que el ingreso es el insumo principal para que el Ayuntamiento pueda atender las prioridades y necesidades del Municipio.</w:t>
            </w:r>
          </w:p>
          <w:p w:rsidR="00B157B0" w:rsidRDefault="00B157B0" w:rsidP="0019752B">
            <w:pPr>
              <w:jc w:val="center"/>
            </w:pPr>
          </w:p>
        </w:tc>
      </w:tr>
      <w:tr w:rsidR="00B157B0" w:rsidTr="0019752B">
        <w:tc>
          <w:tcPr>
            <w:tcW w:w="4489" w:type="dxa"/>
            <w:shd w:val="clear" w:color="auto" w:fill="D99594" w:themeFill="accent2" w:themeFillTint="99"/>
            <w:vAlign w:val="bottom"/>
          </w:tcPr>
          <w:p w:rsidR="00B157B0" w:rsidRDefault="00B157B0" w:rsidP="0019752B">
            <w:pPr>
              <w:jc w:val="center"/>
            </w:pPr>
          </w:p>
          <w:p w:rsidR="00B80D7E" w:rsidRDefault="00B80D7E" w:rsidP="0019752B">
            <w:pPr>
              <w:jc w:val="center"/>
            </w:pPr>
          </w:p>
          <w:p w:rsidR="00B80D7E" w:rsidRDefault="00B80D7E" w:rsidP="0019752B">
            <w:pPr>
              <w:jc w:val="center"/>
            </w:pPr>
          </w:p>
          <w:p w:rsidR="00B80D7E" w:rsidRDefault="00B80D7E" w:rsidP="0019752B">
            <w:pPr>
              <w:jc w:val="center"/>
            </w:pPr>
          </w:p>
          <w:p w:rsidR="00B80D7E" w:rsidRDefault="00B80D7E" w:rsidP="0019752B">
            <w:pPr>
              <w:jc w:val="center"/>
            </w:pPr>
          </w:p>
          <w:p w:rsidR="00B80D7E" w:rsidRDefault="00B80D7E" w:rsidP="0019752B">
            <w:pPr>
              <w:jc w:val="center"/>
            </w:pPr>
          </w:p>
          <w:p w:rsidR="00B80D7E" w:rsidRDefault="00B80D7E" w:rsidP="0019752B">
            <w:pPr>
              <w:jc w:val="center"/>
            </w:pPr>
          </w:p>
          <w:p w:rsidR="00B80D7E" w:rsidRDefault="00B80D7E" w:rsidP="0019752B">
            <w:pPr>
              <w:jc w:val="center"/>
            </w:pPr>
          </w:p>
          <w:p w:rsidR="00B80D7E" w:rsidRDefault="00B80D7E" w:rsidP="0019752B">
            <w:pPr>
              <w:jc w:val="center"/>
            </w:pPr>
          </w:p>
          <w:p w:rsidR="00B80D7E" w:rsidRPr="009A18F4" w:rsidRDefault="00B80D7E" w:rsidP="0019752B">
            <w:pPr>
              <w:jc w:val="center"/>
              <w:rPr>
                <w:sz w:val="28"/>
              </w:rPr>
            </w:pPr>
          </w:p>
          <w:p w:rsidR="00B157B0" w:rsidRPr="009A18F4" w:rsidRDefault="00B157B0" w:rsidP="0019752B">
            <w:pPr>
              <w:jc w:val="center"/>
              <w:rPr>
                <w:sz w:val="28"/>
              </w:rPr>
            </w:pPr>
            <w:r w:rsidRPr="009A18F4">
              <w:rPr>
                <w:sz w:val="28"/>
              </w:rPr>
              <w:t>¿De dónde obtienen los gobiernos sus ingresos?</w:t>
            </w:r>
          </w:p>
          <w:p w:rsidR="00B157B0" w:rsidRDefault="00B157B0" w:rsidP="0019752B">
            <w:pPr>
              <w:jc w:val="center"/>
            </w:pPr>
          </w:p>
        </w:tc>
        <w:tc>
          <w:tcPr>
            <w:tcW w:w="4489" w:type="dxa"/>
            <w:vAlign w:val="bottom"/>
          </w:tcPr>
          <w:p w:rsidR="00B80D7E" w:rsidRDefault="00B80D7E" w:rsidP="0019752B">
            <w:pPr>
              <w:jc w:val="center"/>
            </w:pPr>
          </w:p>
          <w:p w:rsidR="00B80D7E" w:rsidRPr="00795CC1" w:rsidRDefault="00B80D7E" w:rsidP="0019752B">
            <w:pPr>
              <w:spacing w:after="0" w:line="288" w:lineRule="atLeast"/>
              <w:jc w:val="center"/>
              <w:textAlignment w:val="baseline"/>
              <w:outlineLvl w:val="4"/>
            </w:pPr>
            <w:r w:rsidRPr="00B80D7E">
              <w:rPr>
                <w:b/>
              </w:rPr>
              <w:t>IMPUESTOS $105,612,000.0</w:t>
            </w:r>
            <w:r w:rsidRPr="00795CC1">
              <w:t>0</w:t>
            </w:r>
          </w:p>
          <w:p w:rsidR="00B80D7E" w:rsidRPr="00795CC1" w:rsidRDefault="00B80D7E" w:rsidP="0019752B">
            <w:pPr>
              <w:spacing w:after="0" w:line="288" w:lineRule="atLeast"/>
              <w:jc w:val="center"/>
              <w:textAlignment w:val="baseline"/>
              <w:outlineLvl w:val="4"/>
            </w:pPr>
            <w:r w:rsidRPr="00795CC1">
              <w:t>​</w:t>
            </w:r>
          </w:p>
          <w:p w:rsidR="00B80D7E" w:rsidRPr="00795CC1" w:rsidRDefault="00B80D7E" w:rsidP="0019752B">
            <w:pPr>
              <w:spacing w:after="0" w:line="288" w:lineRule="atLeast"/>
              <w:jc w:val="center"/>
              <w:textAlignment w:val="baseline"/>
              <w:outlineLvl w:val="5"/>
            </w:pPr>
            <w:r w:rsidRPr="00795CC1">
              <w:t>Son las contribuciones establecidas en ley que deben pagar las personas físicas y morales que se encuentran en la situación jurídica o de hecho prevista por la misma y que sean distintas de las aportaciones de seguridad social,</w:t>
            </w:r>
          </w:p>
          <w:p w:rsidR="00B80D7E" w:rsidRPr="00795CC1" w:rsidRDefault="00B80D7E" w:rsidP="0019752B">
            <w:pPr>
              <w:spacing w:after="0" w:line="240" w:lineRule="auto"/>
              <w:jc w:val="center"/>
              <w:textAlignment w:val="baseline"/>
            </w:pPr>
          </w:p>
          <w:p w:rsidR="00B80D7E" w:rsidRPr="00B80D7E" w:rsidRDefault="00B80D7E" w:rsidP="0019752B">
            <w:pPr>
              <w:spacing w:after="0" w:line="288" w:lineRule="atLeast"/>
              <w:jc w:val="center"/>
              <w:textAlignment w:val="baseline"/>
              <w:outlineLvl w:val="4"/>
              <w:rPr>
                <w:b/>
              </w:rPr>
            </w:pPr>
            <w:r w:rsidRPr="00B80D7E">
              <w:rPr>
                <w:b/>
              </w:rPr>
              <w:t>DERECHOS $85,403,600.00</w:t>
            </w:r>
          </w:p>
          <w:p w:rsidR="00B80D7E" w:rsidRPr="00795CC1" w:rsidRDefault="00B80D7E" w:rsidP="0019752B">
            <w:pPr>
              <w:spacing w:after="0" w:line="288" w:lineRule="atLeast"/>
              <w:jc w:val="center"/>
              <w:textAlignment w:val="baseline"/>
              <w:outlineLvl w:val="5"/>
            </w:pPr>
            <w:r w:rsidRPr="00795CC1">
              <w:t>​</w:t>
            </w:r>
          </w:p>
          <w:p w:rsidR="00B80D7E" w:rsidRPr="00795CC1" w:rsidRDefault="00B80D7E" w:rsidP="0019752B">
            <w:pPr>
              <w:spacing w:after="0" w:line="288" w:lineRule="atLeast"/>
              <w:jc w:val="center"/>
              <w:textAlignment w:val="baseline"/>
              <w:outlineLvl w:val="5"/>
            </w:pPr>
            <w:r w:rsidRPr="00795CC1">
              <w:t>Son las contribuciones establecidas en Ley por el uso o aprovechamiento de los bienes del dominio público, así como por recibir servicios que presta el Estado en sus funciones de derecho público.</w:t>
            </w:r>
          </w:p>
          <w:p w:rsidR="00B80D7E" w:rsidRPr="00795CC1" w:rsidRDefault="00B80D7E" w:rsidP="0019752B">
            <w:pPr>
              <w:spacing w:after="0" w:line="240" w:lineRule="auto"/>
              <w:jc w:val="center"/>
              <w:textAlignment w:val="baseline"/>
            </w:pPr>
          </w:p>
          <w:p w:rsidR="00B80D7E" w:rsidRPr="00B80D7E" w:rsidRDefault="00B80D7E" w:rsidP="0019752B">
            <w:pPr>
              <w:spacing w:after="0" w:line="288" w:lineRule="atLeast"/>
              <w:jc w:val="center"/>
              <w:textAlignment w:val="baseline"/>
              <w:outlineLvl w:val="4"/>
              <w:rPr>
                <w:b/>
              </w:rPr>
            </w:pPr>
            <w:r w:rsidRPr="00B80D7E">
              <w:rPr>
                <w:b/>
              </w:rPr>
              <w:t>PRODUCTOS $9,890,400.00</w:t>
            </w:r>
          </w:p>
          <w:p w:rsidR="00B80D7E" w:rsidRPr="00B80D7E" w:rsidRDefault="00B80D7E" w:rsidP="0019752B">
            <w:pPr>
              <w:spacing w:after="0" w:line="288" w:lineRule="atLeast"/>
              <w:jc w:val="center"/>
              <w:textAlignment w:val="baseline"/>
              <w:outlineLvl w:val="5"/>
              <w:rPr>
                <w:b/>
              </w:rPr>
            </w:pPr>
            <w:r w:rsidRPr="00B80D7E">
              <w:rPr>
                <w:b/>
              </w:rPr>
              <w:t>​</w:t>
            </w:r>
          </w:p>
          <w:p w:rsidR="00B80D7E" w:rsidRPr="00795CC1" w:rsidRDefault="00B80D7E" w:rsidP="0019752B">
            <w:pPr>
              <w:spacing w:after="0" w:line="288" w:lineRule="atLeast"/>
              <w:jc w:val="center"/>
              <w:textAlignment w:val="baseline"/>
              <w:outlineLvl w:val="5"/>
            </w:pPr>
            <w:r w:rsidRPr="00795CC1">
              <w:t>Son contraprestaciones por los servicios que preste el Estado en sus funciones de derecho privado, así como por el uso, aprovechamiento o enajenación de bienes del dominio privado.</w:t>
            </w:r>
          </w:p>
          <w:p w:rsidR="00B80D7E" w:rsidRPr="00B80D7E" w:rsidRDefault="00B80D7E" w:rsidP="0019752B">
            <w:pPr>
              <w:spacing w:after="0" w:line="240" w:lineRule="auto"/>
              <w:jc w:val="center"/>
              <w:textAlignment w:val="baseline"/>
              <w:rPr>
                <w:b/>
              </w:rPr>
            </w:pPr>
          </w:p>
          <w:p w:rsidR="00B80D7E" w:rsidRPr="00B80D7E" w:rsidRDefault="00B80D7E" w:rsidP="0019752B">
            <w:pPr>
              <w:spacing w:after="0" w:line="288" w:lineRule="atLeast"/>
              <w:jc w:val="center"/>
              <w:textAlignment w:val="baseline"/>
              <w:outlineLvl w:val="4"/>
              <w:rPr>
                <w:b/>
              </w:rPr>
            </w:pPr>
            <w:r w:rsidRPr="00B80D7E">
              <w:rPr>
                <w:b/>
              </w:rPr>
              <w:t>APROVECHAMIENTOS $34,944,000.00</w:t>
            </w:r>
          </w:p>
          <w:p w:rsidR="00B80D7E" w:rsidRPr="00795CC1" w:rsidRDefault="00B80D7E" w:rsidP="0019752B">
            <w:pPr>
              <w:spacing w:after="0" w:line="288" w:lineRule="atLeast"/>
              <w:jc w:val="center"/>
              <w:textAlignment w:val="baseline"/>
              <w:outlineLvl w:val="4"/>
            </w:pPr>
            <w:r w:rsidRPr="00795CC1">
              <w:t>Son los ingresos que percibe el Estado por funciones de derecho público distintos de las contribuciones</w:t>
            </w:r>
          </w:p>
          <w:p w:rsidR="00B80D7E" w:rsidRPr="00795CC1" w:rsidRDefault="00B80D7E" w:rsidP="0019752B">
            <w:pPr>
              <w:spacing w:after="0" w:line="240" w:lineRule="auto"/>
              <w:jc w:val="center"/>
              <w:textAlignment w:val="baseline"/>
            </w:pPr>
            <w:r w:rsidRPr="00795CC1">
              <w:rPr>
                <w:noProof/>
                <w:lang w:eastAsia="es-MX"/>
              </w:rPr>
              <mc:AlternateContent>
                <mc:Choice Requires="wps">
                  <w:drawing>
                    <wp:inline distT="0" distB="0" distL="0" distR="0" wp14:anchorId="5F40D67A" wp14:editId="5570E481">
                      <wp:extent cx="304800" cy="304800"/>
                      <wp:effectExtent l="0" t="0" r="0" b="0"/>
                      <wp:docPr id="2" name="Rectángulo 2" descr="https://static.wixstatic.com/media/4d2500_cefd2042e26249adb6e25f01e5dd5946~mv2.jpg/v1/crop/x_0,y_25,w_1111,h_495/fill/w_449,h_200,al_c,q_80,usm_0.66_1.00_0.01/4d2500_cefd2042e26249adb6e25f01e5dd5946~mv2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2" o:spid="_x0000_s1026" alt="Descripción: https://static.wixstatic.com/media/4d2500_cefd2042e26249adb6e25f01e5dd5946~mv2.jpg/v1/crop/x_0,y_25,w_1111,h_495/fill/w_449,h_200,al_c,q_80,usm_0.66_1.00_0.01/4d2500_cefd2042e26249adb6e25f01e5dd5946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VeSXOOQMAAJEGAAAOAAAAAAAAAAAAAAAAAC4CAABkcnMvZTJvRG9jLnhtbFBLAQItABQABgAI&#10;AAAAIQBMoOks2AAAAAMBAAAPAAAAAAAAAAAAAAAAAJMFAABkcnMvZG93bnJldi54bWxQSwUGAAAA&#10;AAQABADzAAAAm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80D7E" w:rsidRDefault="00B80D7E" w:rsidP="0019752B">
            <w:pPr>
              <w:spacing w:after="0" w:line="288" w:lineRule="atLeast"/>
              <w:jc w:val="center"/>
              <w:textAlignment w:val="baseline"/>
              <w:outlineLvl w:val="4"/>
              <w:rPr>
                <w:b/>
              </w:rPr>
            </w:pPr>
            <w:r w:rsidRPr="00B80D7E">
              <w:rPr>
                <w:b/>
              </w:rPr>
              <w:t>PARTICIPACIONES Y APORTACIONES</w:t>
            </w:r>
          </w:p>
          <w:p w:rsidR="00B80D7E" w:rsidRPr="00B80D7E" w:rsidRDefault="00B80D7E" w:rsidP="0019752B">
            <w:pPr>
              <w:spacing w:after="0" w:line="288" w:lineRule="atLeast"/>
              <w:jc w:val="center"/>
              <w:textAlignment w:val="baseline"/>
              <w:outlineLvl w:val="4"/>
              <w:rPr>
                <w:b/>
              </w:rPr>
            </w:pPr>
            <w:r w:rsidRPr="00B80D7E">
              <w:rPr>
                <w:b/>
              </w:rPr>
              <w:lastRenderedPageBreak/>
              <w:t>$544,718,697.46</w:t>
            </w:r>
          </w:p>
          <w:p w:rsidR="00B80D7E" w:rsidRPr="00795CC1" w:rsidRDefault="00B80D7E" w:rsidP="0019752B">
            <w:pPr>
              <w:spacing w:after="0" w:line="288" w:lineRule="atLeast"/>
              <w:jc w:val="center"/>
              <w:textAlignment w:val="baseline"/>
              <w:outlineLvl w:val="5"/>
            </w:pPr>
            <w:r w:rsidRPr="00795CC1">
              <w:t>​</w:t>
            </w:r>
          </w:p>
          <w:p w:rsidR="00B80D7E" w:rsidRDefault="00B80D7E" w:rsidP="0019752B">
            <w:pPr>
              <w:spacing w:after="0" w:line="288" w:lineRule="atLeast"/>
              <w:jc w:val="center"/>
              <w:textAlignment w:val="baseline"/>
              <w:outlineLvl w:val="5"/>
            </w:pPr>
            <w:r w:rsidRPr="00795CC1">
              <w:t>Recursos destinados a cubrir las participaciones y aportaciones para las entidades federativas y los municipios. Incluye los recursos destinados a la ejecución de programas federales a través de las entidades federativas mediante la reasignación de responsabilidades y recursos presupuestarios</w:t>
            </w:r>
          </w:p>
          <w:p w:rsidR="00B80D7E" w:rsidRDefault="00B80D7E" w:rsidP="0019752B">
            <w:pPr>
              <w:spacing w:after="0" w:line="288" w:lineRule="atLeast"/>
              <w:jc w:val="center"/>
              <w:textAlignment w:val="baseline"/>
              <w:outlineLvl w:val="5"/>
            </w:pPr>
          </w:p>
          <w:p w:rsidR="00B157B0" w:rsidRDefault="00B157B0" w:rsidP="0019752B">
            <w:pPr>
              <w:jc w:val="center"/>
            </w:pPr>
          </w:p>
        </w:tc>
      </w:tr>
      <w:tr w:rsidR="00B157B0" w:rsidTr="0019752B">
        <w:tc>
          <w:tcPr>
            <w:tcW w:w="4489" w:type="dxa"/>
            <w:shd w:val="clear" w:color="auto" w:fill="632423" w:themeFill="accent2" w:themeFillShade="80"/>
            <w:vAlign w:val="bottom"/>
          </w:tcPr>
          <w:p w:rsidR="00B80D7E" w:rsidRDefault="00B80D7E" w:rsidP="0019752B">
            <w:pPr>
              <w:jc w:val="center"/>
            </w:pPr>
          </w:p>
          <w:p w:rsidR="00B80D7E" w:rsidRDefault="00B80D7E" w:rsidP="0019752B">
            <w:pPr>
              <w:jc w:val="center"/>
            </w:pPr>
          </w:p>
          <w:p w:rsidR="00B80D7E" w:rsidRPr="009A18F4" w:rsidRDefault="00B80D7E" w:rsidP="0019752B">
            <w:pPr>
              <w:jc w:val="center"/>
              <w:rPr>
                <w:sz w:val="28"/>
              </w:rPr>
            </w:pPr>
          </w:p>
          <w:p w:rsidR="00B80D7E" w:rsidRPr="009A18F4" w:rsidRDefault="00B80D7E" w:rsidP="0019752B">
            <w:pPr>
              <w:spacing w:after="0" w:line="288" w:lineRule="atLeast"/>
              <w:jc w:val="center"/>
              <w:textAlignment w:val="baseline"/>
              <w:outlineLvl w:val="5"/>
              <w:rPr>
                <w:sz w:val="28"/>
              </w:rPr>
            </w:pPr>
            <w:r w:rsidRPr="009A18F4">
              <w:rPr>
                <w:sz w:val="28"/>
              </w:rPr>
              <w:t>¿Qué es el Presupuesto de Egresos y cuál es su importancia?</w:t>
            </w:r>
          </w:p>
          <w:p w:rsidR="00B80D7E" w:rsidRPr="009A18F4" w:rsidRDefault="00B80D7E" w:rsidP="0019752B">
            <w:pPr>
              <w:spacing w:after="0" w:line="288" w:lineRule="atLeast"/>
              <w:jc w:val="center"/>
              <w:textAlignment w:val="baseline"/>
              <w:outlineLvl w:val="5"/>
              <w:rPr>
                <w:sz w:val="24"/>
              </w:rPr>
            </w:pPr>
          </w:p>
          <w:p w:rsidR="00B157B0" w:rsidRDefault="00B157B0" w:rsidP="0019752B">
            <w:pPr>
              <w:spacing w:after="0" w:line="288" w:lineRule="atLeast"/>
              <w:jc w:val="center"/>
              <w:textAlignment w:val="baseline"/>
              <w:outlineLvl w:val="5"/>
            </w:pPr>
          </w:p>
        </w:tc>
        <w:tc>
          <w:tcPr>
            <w:tcW w:w="4489" w:type="dxa"/>
            <w:vAlign w:val="bottom"/>
          </w:tcPr>
          <w:p w:rsidR="00B80D7E" w:rsidRDefault="00B80D7E" w:rsidP="0019752B">
            <w:pPr>
              <w:spacing w:after="0" w:line="288" w:lineRule="atLeast"/>
              <w:jc w:val="center"/>
              <w:textAlignment w:val="baseline"/>
              <w:outlineLvl w:val="5"/>
            </w:pPr>
          </w:p>
          <w:p w:rsidR="00B80D7E" w:rsidRPr="00795CC1" w:rsidRDefault="00B80D7E" w:rsidP="0019752B">
            <w:pPr>
              <w:spacing w:after="0" w:line="288" w:lineRule="atLeast"/>
              <w:jc w:val="center"/>
              <w:textAlignment w:val="baseline"/>
              <w:outlineLvl w:val="5"/>
            </w:pPr>
            <w:r w:rsidRPr="00795CC1">
              <w:t>El presupuesto de egresos es el instrumento mediante el cual, en un documento se determinan; cua</w:t>
            </w:r>
            <w:r>
              <w:t>nto, quién y en qué se gastará</w:t>
            </w:r>
            <w:r w:rsidRPr="00795CC1">
              <w:t>n los recursos públicos dentro de un ejercicio fiscal. Es de gran importancia, ya que por este medio se transparenta la aplicación del gasto público en el Municipio.</w:t>
            </w:r>
          </w:p>
          <w:p w:rsidR="00B80D7E" w:rsidRDefault="00B80D7E" w:rsidP="0019752B">
            <w:pPr>
              <w:jc w:val="center"/>
            </w:pPr>
          </w:p>
          <w:p w:rsidR="00B80D7E" w:rsidRDefault="00B80D7E" w:rsidP="0019752B">
            <w:pPr>
              <w:jc w:val="center"/>
            </w:pPr>
          </w:p>
        </w:tc>
      </w:tr>
    </w:tbl>
    <w:p w:rsidR="00091679" w:rsidRDefault="00091679"/>
    <w:p w:rsidR="00091679" w:rsidRDefault="00091679"/>
    <w:p w:rsidR="00091679" w:rsidRDefault="00091679"/>
    <w:p w:rsidR="00091679" w:rsidRDefault="00091679"/>
    <w:p w:rsidR="00091679" w:rsidRDefault="00091679"/>
    <w:p w:rsidR="009A18F4" w:rsidRDefault="009A18F4"/>
    <w:p w:rsidR="009A18F4" w:rsidRDefault="009A18F4"/>
    <w:p w:rsidR="009A18F4" w:rsidRDefault="009A18F4"/>
    <w:p w:rsidR="009A18F4" w:rsidRDefault="009A18F4"/>
    <w:p w:rsidR="00B80D7E" w:rsidRDefault="00B80D7E"/>
    <w:p w:rsidR="00B52F29" w:rsidRDefault="00B52F29" w:rsidP="00091679">
      <w:pPr>
        <w:pStyle w:val="Texto"/>
        <w:spacing w:line="242" w:lineRule="exact"/>
        <w:ind w:firstLine="0"/>
        <w:rPr>
          <w:rFonts w:cs="Arial"/>
          <w:b/>
          <w:sz w:val="20"/>
        </w:rPr>
      </w:pPr>
    </w:p>
    <w:p w:rsidR="009A18F4" w:rsidRDefault="009A18F4" w:rsidP="00091679">
      <w:pPr>
        <w:pStyle w:val="Texto"/>
        <w:spacing w:line="242" w:lineRule="exact"/>
        <w:ind w:firstLine="0"/>
        <w:rPr>
          <w:rFonts w:cs="Arial"/>
          <w:b/>
          <w:sz w:val="20"/>
        </w:rPr>
      </w:pPr>
    </w:p>
    <w:p w:rsidR="009A18F4" w:rsidRDefault="009A18F4" w:rsidP="00091679">
      <w:pPr>
        <w:pStyle w:val="Texto"/>
        <w:spacing w:line="242" w:lineRule="exact"/>
        <w:ind w:firstLine="0"/>
        <w:rPr>
          <w:rFonts w:cs="Arial"/>
          <w:b/>
          <w:sz w:val="20"/>
        </w:rPr>
      </w:pPr>
    </w:p>
    <w:p w:rsidR="009A18F4" w:rsidRDefault="009A18F4" w:rsidP="00091679">
      <w:pPr>
        <w:pStyle w:val="Texto"/>
        <w:spacing w:line="242" w:lineRule="exact"/>
        <w:ind w:firstLine="0"/>
        <w:rPr>
          <w:rFonts w:cs="Arial"/>
          <w:b/>
          <w:sz w:val="20"/>
        </w:rPr>
      </w:pPr>
    </w:p>
    <w:p w:rsidR="00091679" w:rsidRDefault="00091679" w:rsidP="009A18F4">
      <w:pPr>
        <w:pStyle w:val="Texto"/>
        <w:spacing w:line="242" w:lineRule="exact"/>
        <w:ind w:firstLine="0"/>
        <w:jc w:val="center"/>
        <w:rPr>
          <w:rFonts w:cs="Arial"/>
          <w:b/>
          <w:sz w:val="20"/>
        </w:rPr>
      </w:pPr>
      <w:r w:rsidRPr="00091679">
        <w:rPr>
          <w:rFonts w:cs="Arial"/>
          <w:b/>
          <w:sz w:val="20"/>
        </w:rPr>
        <w:lastRenderedPageBreak/>
        <w:t>Formato del Proyecto del Presupuesto de Egresos Armonizado:</w:t>
      </w:r>
    </w:p>
    <w:p w:rsidR="00B52F29" w:rsidRDefault="00B52F29" w:rsidP="00091679">
      <w:pPr>
        <w:pStyle w:val="Texto"/>
        <w:spacing w:line="242" w:lineRule="exact"/>
        <w:ind w:firstLine="0"/>
        <w:rPr>
          <w:rFonts w:cs="Arial"/>
          <w:b/>
          <w:sz w:val="20"/>
        </w:rPr>
      </w:pPr>
    </w:p>
    <w:tbl>
      <w:tblPr>
        <w:tblW w:w="8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5"/>
        <w:gridCol w:w="397"/>
        <w:gridCol w:w="397"/>
        <w:gridCol w:w="397"/>
        <w:gridCol w:w="397"/>
        <w:gridCol w:w="397"/>
        <w:gridCol w:w="1700"/>
      </w:tblGrid>
      <w:tr w:rsidR="00B52F29" w:rsidRPr="00A850B6" w:rsidTr="00ED6103">
        <w:trPr>
          <w:trHeight w:val="300"/>
        </w:trPr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52F29" w:rsidRPr="00A850B6" w:rsidRDefault="00B52F29" w:rsidP="009A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Municipio</w:t>
            </w:r>
            <w:r w:rsidR="009A1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de Salamanca Guanajuato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52F29" w:rsidRPr="00A850B6" w:rsidTr="00ED6103">
        <w:trPr>
          <w:trHeight w:val="300"/>
        </w:trPr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Presupuesto de Egresos para el Ejercicio Fiscal 2019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52F29" w:rsidRPr="00A850B6" w:rsidTr="00ED6103">
        <w:trPr>
          <w:trHeight w:val="300"/>
        </w:trPr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Clasificador por Objeto del Gasto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Importe</w:t>
            </w:r>
          </w:p>
        </w:tc>
      </w:tr>
      <w:tr w:rsidR="00B52F29" w:rsidRPr="00A850B6" w:rsidTr="00ED6103">
        <w:trPr>
          <w:trHeight w:val="300"/>
        </w:trPr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PRESUPUESTO DE EGRESOS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784,568,697.46 </w:t>
            </w:r>
          </w:p>
        </w:tc>
      </w:tr>
      <w:tr w:rsidR="00B52F29" w:rsidRPr="00A850B6" w:rsidTr="00ED6103">
        <w:trPr>
          <w:trHeight w:val="300"/>
        </w:trPr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SERVICIOS PERSONALES </w:t>
            </w:r>
          </w:p>
        </w:tc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347,997,405.98 </w:t>
            </w:r>
          </w:p>
        </w:tc>
      </w:tr>
      <w:tr w:rsidR="00B52F29" w:rsidRPr="00A850B6" w:rsidTr="00ED6103">
        <w:trPr>
          <w:trHeight w:val="300"/>
        </w:trPr>
        <w:tc>
          <w:tcPr>
            <w:tcW w:w="5215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Dietas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8,704,501.31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Sueldos Base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193,676,930.87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Matanza a destajo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2,279,578.93 </w:t>
            </w:r>
          </w:p>
        </w:tc>
      </w:tr>
      <w:tr w:rsidR="00B52F29" w:rsidRPr="00A850B6" w:rsidTr="00ED6103">
        <w:trPr>
          <w:trHeight w:val="300"/>
        </w:trPr>
        <w:tc>
          <w:tcPr>
            <w:tcW w:w="6009" w:type="dxa"/>
            <w:gridSpan w:val="3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Proporcional Vacaciones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572,000.00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Honorarios asimilados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3,265,181.19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Remun Eventuales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2,013,960.00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Antigüedad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2,682,095.15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Prima Vacacional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5,393,683.71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Prima Dominical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419,848.00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</w:t>
            </w:r>
            <w:r w:rsidR="00A850B6"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Gratifica</w:t>
            </w:r>
            <w:r w:rsid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ción </w:t>
            </w: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fin de año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22,398,616.40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Remun Horas extra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1,109,160.00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Días Festivos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1,117,480.00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Compens Servicios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5,054,400.00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Honorarios especiales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468,000.00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Aportaciones IMSS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47,962,106.95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Ahorro para el retiro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14,345,531.76 </w:t>
            </w:r>
          </w:p>
        </w:tc>
      </w:tr>
      <w:tr w:rsidR="00B52F29" w:rsidRPr="00A850B6" w:rsidTr="00ED6103">
        <w:trPr>
          <w:trHeight w:val="300"/>
        </w:trPr>
        <w:tc>
          <w:tcPr>
            <w:tcW w:w="5215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Seguros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5,776,160.00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Cuotas fondo ahorro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725,058.78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Liquid por indem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2,080,000.00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Canasta básica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11,201,732.98 </w:t>
            </w:r>
          </w:p>
        </w:tc>
      </w:tr>
      <w:tr w:rsidR="00B52F29" w:rsidRPr="00A850B6" w:rsidTr="00ED6103">
        <w:trPr>
          <w:trHeight w:val="300"/>
        </w:trPr>
        <w:tc>
          <w:tcPr>
            <w:tcW w:w="5215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Vales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9,445,740.80 </w:t>
            </w:r>
          </w:p>
        </w:tc>
      </w:tr>
      <w:tr w:rsidR="00B52F29" w:rsidRPr="00A850B6" w:rsidTr="00ED6103">
        <w:trPr>
          <w:trHeight w:val="300"/>
        </w:trPr>
        <w:tc>
          <w:tcPr>
            <w:tcW w:w="5215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Arcon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2,251,888.28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Becas personal sindi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899,434.64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Prestaciones CCT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61,984.00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Canasta básica para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2,080.00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Asign Adic sueldo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969,294.34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Otras prestaciones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1,748,157.89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Prov de car laboral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1,352,000.00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Prov de car de seg s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10,400.00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Estím Productividad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10,400.00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6009" w:type="dxa"/>
            <w:gridSpan w:val="3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33,996,435.72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Mat y útiles oficina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242,840.00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6009" w:type="dxa"/>
            <w:gridSpan w:val="3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Equipos menores de oficina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1,040.00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Materiales y útiles impres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224,120.00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lastRenderedPageBreak/>
              <w:t xml:space="preserve">   Mat y útiles Tec In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810,160.00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Equipos Men Tec Inf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15,080.00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Mat impreso  e info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54,288.00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Material de limpieza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990,080.00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Mat y útiles Enseñ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31,200.00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Mat P Reg Bienes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2,090,400.00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A85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Prod Alim Seg</w:t>
            </w:r>
            <w:r w:rsid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pub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20,800.00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Prod Alimen instal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126,360.00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Utensilios alimentac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12,480.00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Mat Constr Mineral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207,480.00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Mat Constr Concret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172,120.00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Mat Constr Cal Yes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135,720.00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Mat Constr Madera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23,920.00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Mat Constr Vidrio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41,600.00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Mat Eléctrico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6,366,204.52 </w:t>
            </w:r>
          </w:p>
        </w:tc>
      </w:tr>
      <w:tr w:rsidR="00B52F29" w:rsidRPr="00A850B6" w:rsidTr="00ED6103">
        <w:trPr>
          <w:trHeight w:val="300"/>
        </w:trPr>
        <w:tc>
          <w:tcPr>
            <w:tcW w:w="6009" w:type="dxa"/>
            <w:gridSpan w:val="3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Estructuras y manufacturas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94,120.00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6009" w:type="dxa"/>
            <w:gridSpan w:val="3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Materiales complementarios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5,200.00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Materiales diversos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151,840.00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Sustancias químicas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41,080.00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Fertilizantes y abonos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54,080.00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Plaguicidas y pesticidas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38,480.00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Medicinas y prod far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61,360.00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Mat acc y sum Méd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37,440.00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Mat Acc y sum Lab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Fibras sintéticas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26,000.00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Combus p Seg pub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Combus p Serv pub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15,600,000.00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Combus p maquinaria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520,000.00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Vestuario y uniformes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3,969,680.00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Prendas de seguridad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83,200.00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Prendas protec Pers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7,800.00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Artículos deportivos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218,400.00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Productos textiles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314,995.20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Herramientas menores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86,476.00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Ref Edificios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8,320.00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Ref Mobiliario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5,200.00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Ref Eq Cómputo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38,792.00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Ref Eq Transporte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1,042,080.00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Ref Otros Equipos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26,000.00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210,420,838.89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Serv Energía Electr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4,680,000.00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lastRenderedPageBreak/>
              <w:t xml:space="preserve">   Servicio de agua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3,120,000.00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Serv Telefonía Trad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1,040,000.00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6009" w:type="dxa"/>
            <w:gridSpan w:val="3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Servicio telefonía celular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520,000.00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Serv Telecomunicac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Serv Internet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75,920.00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Servicio postal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Servicio telegráfico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3,120.00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Arrendam Edificios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2,043,891.20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Arren Mobiliario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ArrenVehp Serv Adm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18,555,968.38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Arren Maquinaria y equipo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6,864,000.00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Arren Act Intangib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Otros Arrendamientos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3,109,600.00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Servicios legales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457,600.00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Servicios de auditoría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124,800.00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Serv de diseño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11,700,000.00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Serv Consultoría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2,502,240.00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Serv Procesos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52F29" w:rsidRPr="00A850B6" w:rsidTr="00ED6103">
        <w:trPr>
          <w:trHeight w:val="300"/>
        </w:trPr>
        <w:tc>
          <w:tcPr>
            <w:tcW w:w="6009" w:type="dxa"/>
            <w:gridSpan w:val="3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Servicios de capacitación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427,960.00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Serv Inv Científica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Impresiones docofic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530,400.00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Serv Protección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Serv Profesionales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11,440,000.00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Serv Financieros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624,000.00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Seg Resp Patrimon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2,090,400.00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Cons y mantto Inm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10,765,784.64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Instal Mobil Adm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14,684.80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Instal Mobil Edu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Instal BInformat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123,760.00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Mantto Vehículo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3,177,200.00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Instal Maq y otros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18,720.00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Serv Limpieza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8,236,800.00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Serv Jardinería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2,977,520.00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Difusión Activ Gub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9,360,000.00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Impresión Pub ofic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832,000.00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Espectáculos culturales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1,040,000.00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Serv Industria fílm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104,000.00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Pasajes aéreos Nac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98,800.00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Pasajes aéreos Inter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83,200.00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Pasajes terr  Nac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101,920.00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Pasajes terr  Intern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21,489.77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lastRenderedPageBreak/>
              <w:t xml:space="preserve">   Viáticos nacionales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236,080.00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Viáticos Extranjero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83,200.00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Serv Int Traslado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Otros Serv Traslado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Gto Ceres H  Ayunta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104,000.00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Gto Cerem Titulares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12,480.00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Gto Orden Social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2,085,200.00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6009" w:type="dxa"/>
            <w:gridSpan w:val="3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Congresos y convenciones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Exposiciones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12,480.00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Gto Oficina SP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36,400.00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6009" w:type="dxa"/>
            <w:gridSpan w:val="3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Gastos de representación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17,680.00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6009" w:type="dxa"/>
            <w:gridSpan w:val="3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Otros impuestos y derechos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95,883,761.85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Otros Gto Responsa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5,200.00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6009" w:type="dxa"/>
            <w:gridSpan w:val="3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Impuesto sobre nóminas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5,078,578.25 </w:t>
            </w:r>
          </w:p>
        </w:tc>
      </w:tr>
      <w:tr w:rsidR="00B52F29" w:rsidRPr="00A850B6" w:rsidTr="00ED6103">
        <w:trPr>
          <w:trHeight w:val="300"/>
        </w:trPr>
        <w:tc>
          <w:tcPr>
            <w:tcW w:w="6803" w:type="dxa"/>
            <w:gridSpan w:val="5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TRANSFERENCIAS, ASIGANCIONES,SUBSIDIOS Y OTRAS AYUDAS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46,359,965.60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Transf Serv Pers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26,000,000.00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6009" w:type="dxa"/>
            <w:gridSpan w:val="3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Subsidios a la producción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2,080,000.00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6009" w:type="dxa"/>
            <w:gridSpan w:val="3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Subsidios para inversión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3,120,000.00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Gto Activ Cult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3,328,000.00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6009" w:type="dxa"/>
            <w:gridSpan w:val="3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Ayudas sociales a personas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3,328,000.00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215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Becas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3,574,365.60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Donativos Inst sin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1,872,000.00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Ayudas Desastres nat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3,057,600.00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6406" w:type="dxa"/>
            <w:gridSpan w:val="4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8,092,136.00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Muebles de oficina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Computadoras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1,924,000.00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Medios magnéticos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8,736.00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Otros mobiliarios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119,600.00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Camaras fotograficas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36,400.00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6009" w:type="dxa"/>
            <w:gridSpan w:val="3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Automóviles y camiones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2,496,000.00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Maquinaria y equipo  Industrial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31,200.00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Sist AA calefacció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54,600.00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Eq Comunicación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Herramientas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41,600.00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Otros equipos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312,000.00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215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Terrenos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2,080,000.00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215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Software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988,000.00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INVERSIÓN PUBLICA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72,376,161.03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Edific no habitacional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72,376,161.03 </w:t>
            </w:r>
          </w:p>
        </w:tc>
      </w:tr>
      <w:tr w:rsidR="00B52F29" w:rsidRPr="00A850B6" w:rsidTr="00ED6103">
        <w:trPr>
          <w:trHeight w:val="300"/>
        </w:trPr>
        <w:tc>
          <w:tcPr>
            <w:tcW w:w="6406" w:type="dxa"/>
            <w:gridSpan w:val="4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INVERSIÓN FINANCIERAS Y OTRAS PROVISIONES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40,305,985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Contén por fenol nat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4,160,000.00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lastRenderedPageBreak/>
              <w:t xml:space="preserve">   Erogaciones complete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36,145,985.40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DEUDA PÚBLICA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25,019,768.84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Amor deuda inti instó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4,060,992.00 </w:t>
            </w:r>
          </w:p>
        </w:tc>
      </w:tr>
      <w:tr w:rsidR="00B52F29" w:rsidRPr="00A850B6" w:rsidTr="00ED6103">
        <w:trPr>
          <w:trHeight w:val="300"/>
        </w:trPr>
        <w:tc>
          <w:tcPr>
            <w:tcW w:w="6009" w:type="dxa"/>
            <w:gridSpan w:val="3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Amortización Deuda 2017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5,043,912.93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Amort Obras con Sent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4,207,309.01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Int DInterna Inst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1,229,015.80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Int Deuda c GEG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6,223,659.44 </w:t>
            </w:r>
          </w:p>
        </w:tc>
      </w:tr>
      <w:tr w:rsidR="00B52F29" w:rsidRPr="00A850B6" w:rsidTr="00ED6103">
        <w:trPr>
          <w:trHeight w:val="300"/>
        </w:trPr>
        <w:tc>
          <w:tcPr>
            <w:tcW w:w="5612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Int Obras con Sentid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4,254,879.66 </w:t>
            </w:r>
          </w:p>
        </w:tc>
      </w:tr>
      <w:tr w:rsidR="00B52F29" w:rsidRPr="00A850B6" w:rsidTr="00ED6103">
        <w:trPr>
          <w:trHeight w:val="300"/>
        </w:trPr>
        <w:tc>
          <w:tcPr>
            <w:tcW w:w="5215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ADEFAS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F29" w:rsidRPr="00A850B6" w:rsidRDefault="00B52F29" w:rsidP="00B52F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</w:tbl>
    <w:p w:rsidR="00B52F29" w:rsidRPr="00A850B6" w:rsidRDefault="00B52F29" w:rsidP="00091679">
      <w:pPr>
        <w:pStyle w:val="Texto"/>
        <w:spacing w:line="242" w:lineRule="exact"/>
        <w:ind w:firstLine="0"/>
        <w:rPr>
          <w:rFonts w:cs="Arial"/>
          <w:b/>
          <w:sz w:val="20"/>
        </w:rPr>
      </w:pPr>
    </w:p>
    <w:p w:rsidR="00091679" w:rsidRDefault="00091679"/>
    <w:p w:rsidR="009A18F4" w:rsidRDefault="009A18F4" w:rsidP="009A18F4">
      <w:pPr>
        <w:rPr>
          <w:rFonts w:ascii="Arial" w:hAnsi="Arial" w:cs="Arial"/>
          <w:color w:val="797070"/>
          <w:sz w:val="21"/>
          <w:szCs w:val="21"/>
          <w:shd w:val="clear" w:color="auto" w:fill="FFFFFF"/>
        </w:rPr>
      </w:pPr>
    </w:p>
    <w:p w:rsidR="009A18F4" w:rsidRDefault="009A18F4" w:rsidP="009A18F4">
      <w:r>
        <w:t>¿Qué pueden hacer los ciudadanos?</w:t>
      </w:r>
    </w:p>
    <w:p w:rsidR="009A18F4" w:rsidRPr="009A18F4" w:rsidRDefault="009A18F4" w:rsidP="009A18F4">
      <w:r>
        <w:t>Ser partícipes en la toma de decisiones de sus autoridades, vigilando la correcta aplicación de los recursos públicos, y con ello fomentando la transparencia y rendición de cuentas</w:t>
      </w:r>
    </w:p>
    <w:p w:rsidR="009A18F4" w:rsidRDefault="009A18F4" w:rsidP="009A18F4">
      <w:pPr>
        <w:rPr>
          <w:rFonts w:ascii="Arial" w:hAnsi="Arial" w:cs="Arial"/>
          <w:color w:val="797070"/>
          <w:sz w:val="21"/>
          <w:szCs w:val="21"/>
          <w:shd w:val="clear" w:color="auto" w:fill="FFFFFF"/>
        </w:rPr>
      </w:pPr>
    </w:p>
    <w:tbl>
      <w:tblPr>
        <w:tblW w:w="8715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531"/>
        <w:gridCol w:w="2184"/>
      </w:tblGrid>
      <w:tr w:rsidR="009A18F4" w:rsidTr="009A18F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hideMark/>
          </w:tcPr>
          <w:p w:rsidR="009A18F4" w:rsidRDefault="009A18F4">
            <w:pPr>
              <w:pStyle w:val="Texto"/>
              <w:spacing w:line="260" w:lineRule="exact"/>
              <w:ind w:firstLine="0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</w:rPr>
              <w:t>Origen de los Ingresos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9A18F4" w:rsidRDefault="009A18F4">
            <w:pPr>
              <w:pStyle w:val="Texto"/>
              <w:spacing w:line="260" w:lineRule="exact"/>
              <w:ind w:firstLine="0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</w:rPr>
              <w:t>Importe</w:t>
            </w:r>
          </w:p>
        </w:tc>
      </w:tr>
      <w:tr w:rsidR="009A18F4" w:rsidTr="009A18F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8F4" w:rsidRDefault="009A18F4">
            <w:pPr>
              <w:pStyle w:val="Texto"/>
              <w:spacing w:line="260" w:lineRule="exact"/>
              <w:ind w:firstLine="0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</w:rPr>
              <w:t>Total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F4" w:rsidRDefault="009A18F4">
            <w:pPr>
              <w:pStyle w:val="Texto"/>
              <w:spacing w:line="260" w:lineRule="exact"/>
              <w:ind w:firstLine="0"/>
              <w:jc w:val="center"/>
              <w:rPr>
                <w:szCs w:val="18"/>
                <w:lang w:eastAsia="en-US"/>
              </w:rPr>
            </w:pPr>
          </w:p>
        </w:tc>
      </w:tr>
      <w:tr w:rsidR="009A18F4" w:rsidTr="009A18F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8F4" w:rsidRDefault="009A18F4">
            <w:pPr>
              <w:pStyle w:val="Texto"/>
              <w:spacing w:line="260" w:lineRule="exact"/>
              <w:ind w:firstLine="0"/>
              <w:rPr>
                <w:szCs w:val="16"/>
                <w:lang w:eastAsia="en-US"/>
              </w:rPr>
            </w:pPr>
            <w:r>
              <w:rPr>
                <w:szCs w:val="16"/>
              </w:rPr>
              <w:t>Impuestos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8F4" w:rsidRDefault="009A18F4">
            <w:pPr>
              <w:pStyle w:val="Texto"/>
              <w:spacing w:line="260" w:lineRule="exact"/>
              <w:ind w:firstLine="0"/>
              <w:jc w:val="right"/>
              <w:rPr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105,612,000.00</w:t>
            </w:r>
          </w:p>
        </w:tc>
      </w:tr>
      <w:tr w:rsidR="009A18F4" w:rsidTr="009A18F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8F4" w:rsidRDefault="009A18F4">
            <w:pPr>
              <w:pStyle w:val="Texto"/>
              <w:spacing w:line="260" w:lineRule="exact"/>
              <w:ind w:firstLine="0"/>
              <w:rPr>
                <w:szCs w:val="16"/>
                <w:lang w:eastAsia="en-US"/>
              </w:rPr>
            </w:pPr>
            <w:r>
              <w:rPr>
                <w:szCs w:val="16"/>
              </w:rPr>
              <w:t>Cuotas y Aportaciones de seguridad social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8F4" w:rsidRDefault="009A18F4">
            <w:pPr>
              <w:pStyle w:val="Texto"/>
              <w:spacing w:line="260" w:lineRule="exact"/>
              <w:ind w:firstLine="0"/>
              <w:jc w:val="right"/>
              <w:rPr>
                <w:szCs w:val="16"/>
                <w:lang w:eastAsia="en-US"/>
              </w:rPr>
            </w:pPr>
            <w:r>
              <w:rPr>
                <w:szCs w:val="16"/>
              </w:rPr>
              <w:t>0.00</w:t>
            </w:r>
          </w:p>
        </w:tc>
      </w:tr>
      <w:tr w:rsidR="009A18F4" w:rsidTr="009A18F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8F4" w:rsidRDefault="009A18F4">
            <w:pPr>
              <w:pStyle w:val="Texto"/>
              <w:spacing w:line="260" w:lineRule="exact"/>
              <w:ind w:firstLine="0"/>
              <w:rPr>
                <w:szCs w:val="16"/>
                <w:lang w:eastAsia="en-US"/>
              </w:rPr>
            </w:pPr>
            <w:r>
              <w:rPr>
                <w:szCs w:val="16"/>
              </w:rPr>
              <w:t>Contribuciones de mejoras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8F4" w:rsidRDefault="009A18F4">
            <w:pPr>
              <w:pStyle w:val="Texto"/>
              <w:spacing w:line="260" w:lineRule="exact"/>
              <w:ind w:firstLine="0"/>
              <w:jc w:val="right"/>
              <w:rPr>
                <w:szCs w:val="16"/>
                <w:lang w:eastAsia="en-US"/>
              </w:rPr>
            </w:pPr>
            <w:r>
              <w:rPr>
                <w:szCs w:val="16"/>
              </w:rPr>
              <w:t>0.00</w:t>
            </w:r>
          </w:p>
        </w:tc>
      </w:tr>
      <w:tr w:rsidR="009A18F4" w:rsidTr="009A18F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8F4" w:rsidRDefault="009A18F4">
            <w:pPr>
              <w:pStyle w:val="Texto"/>
              <w:spacing w:line="260" w:lineRule="exact"/>
              <w:ind w:firstLine="0"/>
              <w:rPr>
                <w:szCs w:val="16"/>
                <w:lang w:eastAsia="en-US"/>
              </w:rPr>
            </w:pPr>
            <w:r>
              <w:rPr>
                <w:szCs w:val="16"/>
              </w:rPr>
              <w:t>Derechos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8F4" w:rsidRDefault="009A18F4">
            <w:pPr>
              <w:pStyle w:val="Texto"/>
              <w:spacing w:line="260" w:lineRule="exact"/>
              <w:ind w:firstLine="0"/>
              <w:jc w:val="right"/>
              <w:rPr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89,403,000.00</w:t>
            </w:r>
          </w:p>
        </w:tc>
      </w:tr>
      <w:tr w:rsidR="009A18F4" w:rsidTr="009A18F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8F4" w:rsidRDefault="009A18F4">
            <w:pPr>
              <w:pStyle w:val="Texto"/>
              <w:spacing w:line="260" w:lineRule="exact"/>
              <w:ind w:firstLine="0"/>
              <w:rPr>
                <w:szCs w:val="16"/>
                <w:lang w:eastAsia="en-US"/>
              </w:rPr>
            </w:pPr>
            <w:r>
              <w:rPr>
                <w:szCs w:val="16"/>
              </w:rPr>
              <w:t>Productos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8F4" w:rsidRDefault="009A18F4">
            <w:pPr>
              <w:pStyle w:val="Texto"/>
              <w:spacing w:line="260" w:lineRule="exact"/>
              <w:ind w:firstLine="0"/>
              <w:jc w:val="right"/>
              <w:rPr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9,510,000.00</w:t>
            </w:r>
          </w:p>
        </w:tc>
      </w:tr>
      <w:tr w:rsidR="009A18F4" w:rsidTr="009A18F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8F4" w:rsidRDefault="009A18F4">
            <w:pPr>
              <w:pStyle w:val="Texto"/>
              <w:spacing w:line="260" w:lineRule="exact"/>
              <w:ind w:firstLine="0"/>
              <w:rPr>
                <w:szCs w:val="16"/>
                <w:lang w:eastAsia="en-US"/>
              </w:rPr>
            </w:pPr>
            <w:r>
              <w:rPr>
                <w:szCs w:val="16"/>
              </w:rPr>
              <w:t>Aprovechamientos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8F4" w:rsidRDefault="009A18F4">
            <w:pPr>
              <w:pStyle w:val="Texto"/>
              <w:spacing w:line="260" w:lineRule="exact"/>
              <w:ind w:firstLine="0"/>
              <w:jc w:val="right"/>
              <w:rPr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33,600,000.00</w:t>
            </w:r>
          </w:p>
        </w:tc>
      </w:tr>
      <w:tr w:rsidR="009A18F4" w:rsidTr="009A18F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8F4" w:rsidRDefault="009A18F4">
            <w:pPr>
              <w:pStyle w:val="Texto"/>
              <w:spacing w:line="260" w:lineRule="exact"/>
              <w:ind w:firstLine="0"/>
              <w:rPr>
                <w:szCs w:val="16"/>
                <w:lang w:eastAsia="en-US"/>
              </w:rPr>
            </w:pPr>
            <w:r>
              <w:rPr>
                <w:szCs w:val="16"/>
              </w:rPr>
              <w:t>Ingresos por ventas de bienes y servicios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8F4" w:rsidRDefault="009A18F4">
            <w:pPr>
              <w:pStyle w:val="Texto"/>
              <w:spacing w:line="260" w:lineRule="exact"/>
              <w:ind w:firstLine="0"/>
              <w:jc w:val="right"/>
              <w:rPr>
                <w:szCs w:val="16"/>
                <w:lang w:eastAsia="en-US"/>
              </w:rPr>
            </w:pPr>
            <w:r>
              <w:rPr>
                <w:szCs w:val="16"/>
              </w:rPr>
              <w:t>0.00</w:t>
            </w:r>
          </w:p>
        </w:tc>
      </w:tr>
      <w:tr w:rsidR="009A18F4" w:rsidTr="009A18F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8F4" w:rsidRDefault="009A18F4">
            <w:pPr>
              <w:pStyle w:val="Texto"/>
              <w:spacing w:line="260" w:lineRule="exact"/>
              <w:ind w:firstLine="0"/>
              <w:rPr>
                <w:szCs w:val="16"/>
                <w:lang w:eastAsia="en-US"/>
              </w:rPr>
            </w:pPr>
            <w:r>
              <w:rPr>
                <w:szCs w:val="16"/>
              </w:rPr>
              <w:t>Participaciones y Aportaciones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8F4" w:rsidRDefault="009A18F4">
            <w:pPr>
              <w:pStyle w:val="Texto"/>
              <w:spacing w:line="260" w:lineRule="exact"/>
              <w:ind w:firstLine="0"/>
              <w:jc w:val="right"/>
              <w:rPr>
                <w:szCs w:val="16"/>
                <w:lang w:eastAsia="en-US"/>
              </w:rPr>
            </w:pPr>
            <w:r>
              <w:t>523,767,978.33</w:t>
            </w:r>
          </w:p>
        </w:tc>
      </w:tr>
      <w:tr w:rsidR="009A18F4" w:rsidTr="009A18F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8F4" w:rsidRDefault="009A18F4">
            <w:pPr>
              <w:pStyle w:val="Texto"/>
              <w:spacing w:line="260" w:lineRule="exact"/>
              <w:ind w:firstLine="0"/>
              <w:rPr>
                <w:szCs w:val="16"/>
                <w:lang w:eastAsia="en-US"/>
              </w:rPr>
            </w:pPr>
            <w:r>
              <w:rPr>
                <w:szCs w:val="16"/>
              </w:rPr>
              <w:t>Transferencias, Asignaciones, Subsidios y Otras Ayudas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8F4" w:rsidRDefault="009A18F4">
            <w:pPr>
              <w:pStyle w:val="Texto"/>
              <w:spacing w:line="260" w:lineRule="exact"/>
              <w:ind w:firstLine="0"/>
              <w:jc w:val="right"/>
              <w:rPr>
                <w:szCs w:val="16"/>
                <w:lang w:eastAsia="en-US"/>
              </w:rPr>
            </w:pPr>
            <w:r>
              <w:rPr>
                <w:szCs w:val="16"/>
              </w:rPr>
              <w:t>0.00</w:t>
            </w:r>
          </w:p>
        </w:tc>
      </w:tr>
    </w:tbl>
    <w:p w:rsidR="009A18F4" w:rsidRDefault="009A18F4" w:rsidP="009A18F4">
      <w:pPr>
        <w:pStyle w:val="Texto"/>
        <w:spacing w:line="320" w:lineRule="exact"/>
        <w:ind w:firstLine="0"/>
        <w:rPr>
          <w:rFonts w:cs="Arial"/>
          <w:szCs w:val="22"/>
          <w:lang w:eastAsia="en-US"/>
        </w:rPr>
      </w:pPr>
    </w:p>
    <w:p w:rsidR="009A18F4" w:rsidRDefault="009A18F4" w:rsidP="009A18F4">
      <w:pPr>
        <w:pStyle w:val="Texto"/>
        <w:spacing w:line="320" w:lineRule="exact"/>
        <w:ind w:firstLine="0"/>
        <w:rPr>
          <w:rFonts w:cs="Arial"/>
          <w:szCs w:val="22"/>
          <w:lang w:eastAsia="en-US"/>
        </w:rPr>
      </w:pPr>
    </w:p>
    <w:p w:rsidR="009A18F4" w:rsidRDefault="009A18F4" w:rsidP="009A18F4">
      <w:pPr>
        <w:pStyle w:val="Texto"/>
        <w:spacing w:line="320" w:lineRule="exact"/>
        <w:ind w:firstLine="0"/>
        <w:rPr>
          <w:rFonts w:cs="Arial"/>
          <w:szCs w:val="22"/>
          <w:lang w:eastAsia="en-US"/>
        </w:rPr>
      </w:pPr>
    </w:p>
    <w:p w:rsidR="009A18F4" w:rsidRDefault="009A18F4" w:rsidP="009A18F4">
      <w:pPr>
        <w:pStyle w:val="Texto"/>
        <w:spacing w:line="320" w:lineRule="exact"/>
        <w:ind w:firstLine="0"/>
        <w:rPr>
          <w:rFonts w:cs="Arial"/>
          <w:szCs w:val="22"/>
          <w:lang w:eastAsia="en-US"/>
        </w:rPr>
      </w:pPr>
    </w:p>
    <w:p w:rsidR="009A18F4" w:rsidRDefault="009A18F4" w:rsidP="009A18F4">
      <w:pPr>
        <w:pStyle w:val="Texto"/>
        <w:spacing w:line="320" w:lineRule="exact"/>
        <w:ind w:firstLine="0"/>
        <w:rPr>
          <w:rFonts w:cs="Arial"/>
          <w:szCs w:val="22"/>
          <w:lang w:eastAsia="en-US"/>
        </w:rPr>
      </w:pPr>
    </w:p>
    <w:p w:rsidR="009A18F4" w:rsidRDefault="009A18F4" w:rsidP="009A18F4">
      <w:pPr>
        <w:pStyle w:val="Texto"/>
        <w:spacing w:line="320" w:lineRule="exact"/>
        <w:ind w:firstLine="0"/>
        <w:rPr>
          <w:rFonts w:cs="Arial"/>
          <w:szCs w:val="22"/>
          <w:lang w:eastAsia="en-US"/>
        </w:rPr>
      </w:pPr>
    </w:p>
    <w:p w:rsidR="009A18F4" w:rsidRDefault="009A18F4" w:rsidP="009A18F4">
      <w:pPr>
        <w:pStyle w:val="Texto"/>
        <w:spacing w:line="320" w:lineRule="exact"/>
        <w:ind w:firstLine="0"/>
      </w:pPr>
    </w:p>
    <w:tbl>
      <w:tblPr>
        <w:tblW w:w="8715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8"/>
        <w:gridCol w:w="2187"/>
      </w:tblGrid>
      <w:tr w:rsidR="009A18F4" w:rsidTr="009A18F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BFBFBF" w:themeFill="background1" w:themeFillShade="BF"/>
            <w:noWrap/>
            <w:hideMark/>
          </w:tcPr>
          <w:p w:rsidR="009A18F4" w:rsidRDefault="009A18F4">
            <w:pPr>
              <w:pStyle w:val="Texto"/>
              <w:spacing w:line="260" w:lineRule="exact"/>
              <w:ind w:firstLine="0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</w:rPr>
              <w:lastRenderedPageBreak/>
              <w:t>¿En qué se gasta?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9A18F4" w:rsidRDefault="009A18F4">
            <w:pPr>
              <w:pStyle w:val="Texto"/>
              <w:spacing w:line="260" w:lineRule="exact"/>
              <w:ind w:firstLine="0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</w:rPr>
              <w:t>Importe</w:t>
            </w:r>
          </w:p>
        </w:tc>
      </w:tr>
      <w:tr w:rsidR="009A18F4" w:rsidTr="009A18F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A18F4" w:rsidRDefault="009A18F4">
            <w:pPr>
              <w:pStyle w:val="Texto"/>
              <w:spacing w:line="260" w:lineRule="exact"/>
              <w:ind w:firstLine="0"/>
              <w:jc w:val="center"/>
              <w:rPr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A18F4" w:rsidRDefault="009A18F4">
            <w:pPr>
              <w:pStyle w:val="Texto"/>
              <w:spacing w:line="260" w:lineRule="exact"/>
              <w:ind w:firstLine="0"/>
              <w:jc w:val="center"/>
              <w:rPr>
                <w:szCs w:val="16"/>
                <w:lang w:eastAsia="en-US"/>
              </w:rPr>
            </w:pPr>
          </w:p>
        </w:tc>
      </w:tr>
      <w:tr w:rsidR="009A18F4" w:rsidTr="009A18F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8F4" w:rsidRDefault="009A18F4">
            <w:pPr>
              <w:pStyle w:val="Texto"/>
              <w:spacing w:line="260" w:lineRule="exact"/>
              <w:ind w:firstLine="0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</w:rPr>
              <w:t>Total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F4" w:rsidRDefault="009A18F4">
            <w:pPr>
              <w:pStyle w:val="Texto"/>
              <w:spacing w:line="260" w:lineRule="exact"/>
              <w:ind w:firstLine="0"/>
              <w:jc w:val="center"/>
              <w:rPr>
                <w:szCs w:val="16"/>
                <w:lang w:eastAsia="en-US"/>
              </w:rPr>
            </w:pPr>
          </w:p>
        </w:tc>
      </w:tr>
      <w:tr w:rsidR="009A18F4" w:rsidTr="009A18F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8F4" w:rsidRDefault="009A18F4">
            <w:pPr>
              <w:pStyle w:val="Texto"/>
              <w:spacing w:line="260" w:lineRule="exact"/>
              <w:ind w:firstLine="0"/>
              <w:rPr>
                <w:szCs w:val="16"/>
                <w:lang w:eastAsia="en-US"/>
              </w:rPr>
            </w:pPr>
            <w:r>
              <w:rPr>
                <w:szCs w:val="16"/>
              </w:rPr>
              <w:t>Servicios Personales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8F4" w:rsidRDefault="009A18F4">
            <w:pPr>
              <w:pStyle w:val="Texto"/>
              <w:spacing w:line="260" w:lineRule="exact"/>
              <w:ind w:firstLine="0"/>
              <w:jc w:val="right"/>
              <w:rPr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347,997,405.31</w:t>
            </w:r>
          </w:p>
        </w:tc>
      </w:tr>
      <w:tr w:rsidR="009A18F4" w:rsidTr="009A18F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8F4" w:rsidRDefault="009A18F4">
            <w:pPr>
              <w:pStyle w:val="Texto"/>
              <w:spacing w:line="260" w:lineRule="exact"/>
              <w:ind w:firstLine="0"/>
              <w:rPr>
                <w:szCs w:val="16"/>
                <w:lang w:eastAsia="en-US"/>
              </w:rPr>
            </w:pPr>
            <w:r>
              <w:rPr>
                <w:szCs w:val="16"/>
              </w:rPr>
              <w:t>Materiales y Suministros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8F4" w:rsidRDefault="009A18F4">
            <w:pPr>
              <w:pStyle w:val="Texto"/>
              <w:spacing w:line="260" w:lineRule="exact"/>
              <w:ind w:firstLine="0"/>
              <w:jc w:val="right"/>
              <w:rPr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32,688,880.50</w:t>
            </w:r>
          </w:p>
        </w:tc>
      </w:tr>
      <w:tr w:rsidR="009A18F4" w:rsidTr="009A18F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8F4" w:rsidRDefault="009A18F4">
            <w:pPr>
              <w:pStyle w:val="Texto"/>
              <w:spacing w:line="260" w:lineRule="exact"/>
              <w:ind w:firstLine="0"/>
              <w:rPr>
                <w:szCs w:val="16"/>
                <w:lang w:eastAsia="en-US"/>
              </w:rPr>
            </w:pPr>
            <w:r>
              <w:rPr>
                <w:szCs w:val="16"/>
              </w:rPr>
              <w:t>Servicios Generales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8F4" w:rsidRDefault="009A18F4">
            <w:pPr>
              <w:pStyle w:val="Texto"/>
              <w:spacing w:line="260" w:lineRule="exact"/>
              <w:ind w:firstLine="0"/>
              <w:jc w:val="right"/>
              <w:rPr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202,327,729.76</w:t>
            </w:r>
          </w:p>
        </w:tc>
      </w:tr>
      <w:tr w:rsidR="009A18F4" w:rsidTr="009A18F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8F4" w:rsidRDefault="009A18F4">
            <w:pPr>
              <w:pStyle w:val="Texto"/>
              <w:spacing w:line="260" w:lineRule="exact"/>
              <w:ind w:firstLine="0"/>
              <w:rPr>
                <w:szCs w:val="16"/>
                <w:lang w:eastAsia="en-US"/>
              </w:rPr>
            </w:pPr>
            <w:r>
              <w:rPr>
                <w:szCs w:val="16"/>
              </w:rPr>
              <w:t>Transferencias, Asignaciones, Subsidios y Otras Ayudas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8F4" w:rsidRDefault="009A18F4">
            <w:pPr>
              <w:pStyle w:val="Texto"/>
              <w:spacing w:line="260" w:lineRule="exact"/>
              <w:ind w:firstLine="0"/>
              <w:jc w:val="right"/>
              <w:rPr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44,576,890.00</w:t>
            </w:r>
          </w:p>
        </w:tc>
      </w:tr>
      <w:tr w:rsidR="009A18F4" w:rsidTr="009A18F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8F4" w:rsidRDefault="009A18F4">
            <w:pPr>
              <w:pStyle w:val="Texto"/>
              <w:spacing w:line="260" w:lineRule="exact"/>
              <w:ind w:firstLine="0"/>
              <w:rPr>
                <w:szCs w:val="16"/>
                <w:lang w:eastAsia="en-US"/>
              </w:rPr>
            </w:pPr>
            <w:r>
              <w:rPr>
                <w:szCs w:val="16"/>
              </w:rPr>
              <w:t>Bienes Muebles, Inmuebles e Intangibles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8F4" w:rsidRDefault="009A18F4">
            <w:pPr>
              <w:pStyle w:val="Texto"/>
              <w:spacing w:line="260" w:lineRule="exact"/>
              <w:ind w:firstLine="0"/>
              <w:jc w:val="right"/>
              <w:rPr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7,780,900.00</w:t>
            </w:r>
          </w:p>
        </w:tc>
      </w:tr>
      <w:tr w:rsidR="009A18F4" w:rsidTr="009A18F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8F4" w:rsidRDefault="009A18F4">
            <w:pPr>
              <w:pStyle w:val="Texto"/>
              <w:spacing w:line="260" w:lineRule="exact"/>
              <w:ind w:firstLine="0"/>
              <w:rPr>
                <w:szCs w:val="16"/>
                <w:lang w:eastAsia="en-US"/>
              </w:rPr>
            </w:pPr>
            <w:r>
              <w:rPr>
                <w:szCs w:val="16"/>
              </w:rPr>
              <w:t>Inversión Pública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8F4" w:rsidRDefault="009A18F4">
            <w:pPr>
              <w:pStyle w:val="Texto"/>
              <w:spacing w:line="260" w:lineRule="exact"/>
              <w:ind w:firstLine="0"/>
              <w:jc w:val="right"/>
              <w:rPr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69,592,462.53</w:t>
            </w:r>
          </w:p>
        </w:tc>
      </w:tr>
      <w:tr w:rsidR="009A18F4" w:rsidTr="009A18F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8F4" w:rsidRDefault="009A18F4">
            <w:pPr>
              <w:pStyle w:val="Texto"/>
              <w:spacing w:line="260" w:lineRule="exact"/>
              <w:ind w:firstLine="0"/>
              <w:rPr>
                <w:szCs w:val="16"/>
                <w:lang w:eastAsia="en-US"/>
              </w:rPr>
            </w:pPr>
            <w:r>
              <w:rPr>
                <w:szCs w:val="16"/>
              </w:rPr>
              <w:t>Inversiones Financieras y Otras Provisiones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8F4" w:rsidRDefault="009A18F4">
            <w:pPr>
              <w:pStyle w:val="Texto"/>
              <w:spacing w:line="260" w:lineRule="exact"/>
              <w:ind w:firstLine="0"/>
              <w:jc w:val="right"/>
              <w:rPr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38,755,755.20</w:t>
            </w:r>
          </w:p>
        </w:tc>
      </w:tr>
      <w:tr w:rsidR="009A18F4" w:rsidTr="009A18F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8F4" w:rsidRDefault="009A18F4">
            <w:pPr>
              <w:pStyle w:val="Texto"/>
              <w:spacing w:line="260" w:lineRule="exact"/>
              <w:ind w:firstLine="0"/>
              <w:rPr>
                <w:szCs w:val="16"/>
                <w:lang w:eastAsia="en-US"/>
              </w:rPr>
            </w:pPr>
            <w:r>
              <w:rPr>
                <w:szCs w:val="16"/>
              </w:rPr>
              <w:t>Participaciones y Aportaciones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8F4" w:rsidRDefault="009A18F4">
            <w:pPr>
              <w:pStyle w:val="Texto"/>
              <w:spacing w:line="260" w:lineRule="exact"/>
              <w:ind w:firstLine="0"/>
              <w:jc w:val="right"/>
              <w:rPr>
                <w:szCs w:val="16"/>
                <w:lang w:eastAsia="en-US"/>
              </w:rPr>
            </w:pPr>
            <w:r>
              <w:rPr>
                <w:szCs w:val="16"/>
              </w:rPr>
              <w:t>0.00</w:t>
            </w:r>
          </w:p>
        </w:tc>
      </w:tr>
      <w:tr w:rsidR="009A18F4" w:rsidTr="009A18F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8F4" w:rsidRDefault="009A18F4">
            <w:pPr>
              <w:pStyle w:val="Texto"/>
              <w:spacing w:line="260" w:lineRule="exact"/>
              <w:ind w:firstLine="0"/>
              <w:rPr>
                <w:szCs w:val="16"/>
                <w:lang w:eastAsia="en-US"/>
              </w:rPr>
            </w:pPr>
            <w:r>
              <w:rPr>
                <w:szCs w:val="16"/>
              </w:rPr>
              <w:t>Deuda Pública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8F4" w:rsidRDefault="009A18F4">
            <w:pPr>
              <w:pStyle w:val="Texto"/>
              <w:spacing w:line="260" w:lineRule="exact"/>
              <w:ind w:firstLine="0"/>
              <w:jc w:val="right"/>
              <w:rPr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xxxxxxxxx</w:t>
            </w:r>
            <w:proofErr w:type="spellEnd"/>
          </w:p>
        </w:tc>
      </w:tr>
      <w:tr w:rsidR="009A18F4" w:rsidTr="009A18F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F4" w:rsidRDefault="009A18F4">
            <w:pPr>
              <w:pStyle w:val="Texto"/>
              <w:spacing w:line="260" w:lineRule="exact"/>
              <w:ind w:firstLine="0"/>
              <w:rPr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F4" w:rsidRDefault="009A18F4">
            <w:pPr>
              <w:pStyle w:val="Texto"/>
              <w:spacing w:line="260" w:lineRule="exact"/>
              <w:ind w:firstLine="0"/>
              <w:rPr>
                <w:szCs w:val="16"/>
                <w:lang w:eastAsia="en-US"/>
              </w:rPr>
            </w:pPr>
          </w:p>
        </w:tc>
      </w:tr>
    </w:tbl>
    <w:p w:rsidR="00091679" w:rsidRDefault="00091679"/>
    <w:p w:rsidR="00091679" w:rsidRDefault="00091679"/>
    <w:p w:rsidR="00B52F29" w:rsidRDefault="00B52F29"/>
    <w:p w:rsidR="00B52F29" w:rsidRDefault="00B52F29"/>
    <w:p w:rsidR="00B52F29" w:rsidRDefault="00B52F29"/>
    <w:p w:rsidR="00091679" w:rsidRDefault="00091679"/>
    <w:p w:rsidR="00091679" w:rsidRDefault="00091679"/>
    <w:p w:rsidR="00A654D1" w:rsidRDefault="00A654D1"/>
    <w:p w:rsidR="00ED6103" w:rsidRDefault="00ED6103"/>
    <w:p w:rsidR="00ED6103" w:rsidRDefault="00ED6103"/>
    <w:p w:rsidR="00ED6103" w:rsidRDefault="00ED6103"/>
    <w:p w:rsidR="00280906" w:rsidRDefault="00280906"/>
    <w:p w:rsidR="00280906" w:rsidRDefault="00280906"/>
    <w:p w:rsidR="00A654D1" w:rsidRDefault="00A654D1"/>
    <w:p w:rsidR="00A654D1" w:rsidRDefault="00A654D1" w:rsidP="00091679"/>
    <w:p w:rsidR="00091679" w:rsidRPr="00ED6103" w:rsidRDefault="00091679" w:rsidP="00091679">
      <w:pPr>
        <w:tabs>
          <w:tab w:val="left" w:pos="2220"/>
        </w:tabs>
        <w:rPr>
          <w:sz w:val="20"/>
          <w:szCs w:val="20"/>
        </w:rPr>
      </w:pPr>
      <w:r>
        <w:tab/>
      </w:r>
    </w:p>
    <w:p w:rsidR="00AF3EC4" w:rsidRPr="00091679" w:rsidRDefault="00AF3EC4" w:rsidP="00091679">
      <w:pPr>
        <w:tabs>
          <w:tab w:val="left" w:pos="2220"/>
        </w:tabs>
      </w:pPr>
      <w:bookmarkStart w:id="0" w:name="_GoBack"/>
      <w:bookmarkEnd w:id="0"/>
    </w:p>
    <w:sectPr w:rsidR="00AF3EC4" w:rsidRPr="00091679" w:rsidSect="009A18F4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1C1" w:rsidRDefault="00DF41C1" w:rsidP="00FD3F0A">
      <w:pPr>
        <w:spacing w:after="0" w:line="240" w:lineRule="auto"/>
      </w:pPr>
      <w:r>
        <w:separator/>
      </w:r>
    </w:p>
  </w:endnote>
  <w:endnote w:type="continuationSeparator" w:id="0">
    <w:p w:rsidR="00DF41C1" w:rsidRDefault="00DF41C1" w:rsidP="00FD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1C1" w:rsidRDefault="00DF41C1" w:rsidP="00FD3F0A">
      <w:pPr>
        <w:spacing w:after="0" w:line="240" w:lineRule="auto"/>
      </w:pPr>
      <w:r>
        <w:separator/>
      </w:r>
    </w:p>
  </w:footnote>
  <w:footnote w:type="continuationSeparator" w:id="0">
    <w:p w:rsidR="00DF41C1" w:rsidRDefault="00DF41C1" w:rsidP="00FD3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B6" w:rsidRPr="00A850B6" w:rsidRDefault="00A850B6" w:rsidP="00A850B6">
    <w:pPr>
      <w:rPr>
        <w:rFonts w:ascii="Arial" w:hAnsi="Arial" w:cs="Arial"/>
        <w:b/>
        <w:color w:val="000000" w:themeColor="text1"/>
        <w:sz w:val="20"/>
        <w:szCs w:val="20"/>
        <w:shd w:val="clear" w:color="auto" w:fill="FFFFFF"/>
      </w:rPr>
    </w:pPr>
    <w:r>
      <w:rPr>
        <w:rFonts w:ascii="Arial" w:hAnsi="Arial" w:cs="Arial"/>
        <w:b/>
        <w:color w:val="000000" w:themeColor="text1"/>
        <w:sz w:val="20"/>
        <w:szCs w:val="20"/>
        <w:shd w:val="clear" w:color="auto" w:fill="FFFFFF"/>
      </w:rPr>
      <w:t>D.1.3</w:t>
    </w:r>
    <w:r w:rsidRPr="00A850B6">
      <w:rPr>
        <w:rFonts w:ascii="Arial" w:hAnsi="Arial" w:cs="Arial"/>
        <w:b/>
        <w:color w:val="000000" w:themeColor="text1"/>
        <w:sz w:val="20"/>
        <w:szCs w:val="20"/>
        <w:shd w:val="clear" w:color="auto" w:fill="FFFFFF"/>
      </w:rPr>
      <w:t xml:space="preserve"> Publica la información que explica de manera sencilla y en formatos accesibles el contenido de la Ley de Ingresos y del Presupuesto de Egresos, para la difusión a la ciudadanía.</w:t>
    </w:r>
  </w:p>
  <w:p w:rsidR="00A850B6" w:rsidRPr="00A850B6" w:rsidRDefault="00A850B6" w:rsidP="005B4373">
    <w:pPr>
      <w:rPr>
        <w:rFonts w:ascii="Calibri" w:eastAsia="Times New Roman" w:hAnsi="Calibri" w:cs="Times New Roman"/>
        <w:b/>
        <w:color w:val="000000"/>
        <w:sz w:val="20"/>
        <w:szCs w:val="20"/>
        <w:lang w:eastAsia="es-MX"/>
      </w:rPr>
    </w:pPr>
  </w:p>
  <w:p w:rsidR="00A850B6" w:rsidRPr="00FD3F0A" w:rsidRDefault="00A850B6" w:rsidP="00FD3F0A">
    <w:pPr>
      <w:rPr>
        <w:rFonts w:ascii="Calibri" w:eastAsia="Times New Roman" w:hAnsi="Calibri" w:cs="Times New Roman"/>
        <w:color w:val="000000"/>
        <w:sz w:val="24"/>
        <w:szCs w:val="24"/>
        <w:lang w:eastAsia="es-MX"/>
      </w:rPr>
    </w:pPr>
  </w:p>
  <w:p w:rsidR="00A850B6" w:rsidRDefault="00A850B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0A"/>
    <w:rsid w:val="000506EE"/>
    <w:rsid w:val="00091679"/>
    <w:rsid w:val="001147D6"/>
    <w:rsid w:val="0019752B"/>
    <w:rsid w:val="00280906"/>
    <w:rsid w:val="0035058C"/>
    <w:rsid w:val="005B4373"/>
    <w:rsid w:val="005F1331"/>
    <w:rsid w:val="00824CAB"/>
    <w:rsid w:val="008C7785"/>
    <w:rsid w:val="009A18F4"/>
    <w:rsid w:val="009E6F30"/>
    <w:rsid w:val="00A63575"/>
    <w:rsid w:val="00A654D1"/>
    <w:rsid w:val="00A850B6"/>
    <w:rsid w:val="00AF3EC4"/>
    <w:rsid w:val="00B157B0"/>
    <w:rsid w:val="00B508CB"/>
    <w:rsid w:val="00B52F29"/>
    <w:rsid w:val="00B80D7E"/>
    <w:rsid w:val="00C17516"/>
    <w:rsid w:val="00C20D18"/>
    <w:rsid w:val="00C63D83"/>
    <w:rsid w:val="00DF41C1"/>
    <w:rsid w:val="00ED6103"/>
    <w:rsid w:val="00FA3676"/>
    <w:rsid w:val="00FD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7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3F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3F0A"/>
  </w:style>
  <w:style w:type="paragraph" w:styleId="Piedepgina">
    <w:name w:val="footer"/>
    <w:basedOn w:val="Normal"/>
    <w:link w:val="PiedepginaCar"/>
    <w:uiPriority w:val="99"/>
    <w:unhideWhenUsed/>
    <w:rsid w:val="00FD3F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3F0A"/>
  </w:style>
  <w:style w:type="paragraph" w:customStyle="1" w:styleId="Texto">
    <w:name w:val="Texto"/>
    <w:basedOn w:val="Normal"/>
    <w:link w:val="TextoCar"/>
    <w:qFormat/>
    <w:rsid w:val="00091679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 w:eastAsia="es-MX"/>
    </w:rPr>
  </w:style>
  <w:style w:type="character" w:customStyle="1" w:styleId="TextoCar">
    <w:name w:val="Texto Car"/>
    <w:link w:val="Texto"/>
    <w:locked/>
    <w:rsid w:val="00091679"/>
    <w:rPr>
      <w:rFonts w:ascii="Arial" w:eastAsia="Times New Roman" w:hAnsi="Arial" w:cs="Times New Roman"/>
      <w:sz w:val="18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B15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7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3F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3F0A"/>
  </w:style>
  <w:style w:type="paragraph" w:styleId="Piedepgina">
    <w:name w:val="footer"/>
    <w:basedOn w:val="Normal"/>
    <w:link w:val="PiedepginaCar"/>
    <w:uiPriority w:val="99"/>
    <w:unhideWhenUsed/>
    <w:rsid w:val="00FD3F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3F0A"/>
  </w:style>
  <w:style w:type="paragraph" w:customStyle="1" w:styleId="Texto">
    <w:name w:val="Texto"/>
    <w:basedOn w:val="Normal"/>
    <w:link w:val="TextoCar"/>
    <w:qFormat/>
    <w:rsid w:val="00091679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 w:eastAsia="es-MX"/>
    </w:rPr>
  </w:style>
  <w:style w:type="character" w:customStyle="1" w:styleId="TextoCar">
    <w:name w:val="Texto Car"/>
    <w:link w:val="Texto"/>
    <w:locked/>
    <w:rsid w:val="00091679"/>
    <w:rPr>
      <w:rFonts w:ascii="Arial" w:eastAsia="Times New Roman" w:hAnsi="Arial" w:cs="Times New Roman"/>
      <w:sz w:val="18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B15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1596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optes12</dc:creator>
  <cp:lastModifiedBy>optes12</cp:lastModifiedBy>
  <cp:revision>8</cp:revision>
  <dcterms:created xsi:type="dcterms:W3CDTF">2019-05-06T16:22:00Z</dcterms:created>
  <dcterms:modified xsi:type="dcterms:W3CDTF">2019-05-13T18:28:00Z</dcterms:modified>
</cp:coreProperties>
</file>